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55" w:rsidRDefault="00643084" w:rsidP="00B42819">
      <w:pPr>
        <w:pStyle w:val="1"/>
        <w:spacing w:before="40"/>
        <w:ind w:left="589"/>
        <w:jc w:val="center"/>
        <w:rPr>
          <w:color w:val="2F2F2F"/>
          <w:sz w:val="28"/>
          <w:szCs w:val="28"/>
          <w:u w:val="none"/>
        </w:rPr>
      </w:pPr>
      <w:r>
        <w:rPr>
          <w:noProof/>
          <w:color w:val="2F2F2F"/>
          <w:sz w:val="28"/>
          <w:szCs w:val="28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114300</wp:posOffset>
            </wp:positionV>
            <wp:extent cx="4143600" cy="1476000"/>
            <wp:effectExtent l="0" t="0" r="0" b="0"/>
            <wp:wrapSquare wrapText="right"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ig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6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B55" w:rsidRPr="00812BD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3DB624" wp14:editId="27814E3C">
            <wp:simplePos x="0" y="0"/>
            <wp:positionH relativeFrom="page">
              <wp:align>left</wp:align>
            </wp:positionH>
            <wp:positionV relativeFrom="page">
              <wp:posOffset>27940</wp:posOffset>
            </wp:positionV>
            <wp:extent cx="1590675" cy="14573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da-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4" w:rsidRDefault="00643084" w:rsidP="00B42819">
      <w:pPr>
        <w:pStyle w:val="1"/>
        <w:spacing w:before="40"/>
        <w:ind w:left="589"/>
        <w:jc w:val="center"/>
        <w:rPr>
          <w:color w:val="2F2F2F"/>
          <w:sz w:val="32"/>
          <w:szCs w:val="32"/>
          <w:u w:val="none"/>
        </w:rPr>
      </w:pPr>
    </w:p>
    <w:p w:rsidR="00D05B55" w:rsidRPr="00643084" w:rsidRDefault="00D05B55" w:rsidP="00B42819">
      <w:pPr>
        <w:pStyle w:val="1"/>
        <w:spacing w:before="40"/>
        <w:ind w:left="589"/>
        <w:jc w:val="center"/>
        <w:rPr>
          <w:color w:val="2F2F2F"/>
          <w:sz w:val="32"/>
          <w:szCs w:val="32"/>
          <w:u w:val="none"/>
        </w:rPr>
      </w:pPr>
      <w:r w:rsidRPr="00643084">
        <w:rPr>
          <w:color w:val="2F2F2F"/>
          <w:sz w:val="32"/>
          <w:szCs w:val="32"/>
          <w:u w:val="none"/>
        </w:rPr>
        <w:t>ΕΥΔΟΞΟΣ</w:t>
      </w:r>
    </w:p>
    <w:p w:rsidR="00643084" w:rsidRDefault="006170F8" w:rsidP="00B42819">
      <w:pPr>
        <w:pStyle w:val="1"/>
        <w:spacing w:before="40"/>
        <w:ind w:left="589"/>
        <w:jc w:val="center"/>
        <w:rPr>
          <w:color w:val="2F2F2F"/>
          <w:sz w:val="32"/>
          <w:szCs w:val="32"/>
          <w:u w:val="none"/>
        </w:rPr>
      </w:pPr>
      <w:r>
        <w:rPr>
          <w:color w:val="2F2F2F"/>
          <w:sz w:val="32"/>
          <w:szCs w:val="32"/>
          <w:u w:val="none"/>
        </w:rPr>
        <w:t xml:space="preserve">ΠΑΡΑΤΑΣΗ </w:t>
      </w:r>
      <w:r w:rsidR="00D05B55" w:rsidRPr="00643084">
        <w:rPr>
          <w:color w:val="2F2F2F"/>
          <w:sz w:val="32"/>
          <w:szCs w:val="32"/>
          <w:u w:val="none"/>
        </w:rPr>
        <w:t>ΠΕΡΙΟΔΟΥ ΔΗΛΩΣΕΩΝ &amp; ΔΙΑΝΟΜΩΝ ΣΥΓΓΡΑΜΜΑΤΩΝ ΧΕΙΜΕΡΙΝΟΥ ΕΞΑΜΗΝΟΥ,</w:t>
      </w:r>
    </w:p>
    <w:p w:rsidR="006B6BD1" w:rsidRDefault="00D05B55" w:rsidP="00B42819">
      <w:pPr>
        <w:pStyle w:val="1"/>
        <w:spacing w:before="40"/>
        <w:ind w:left="589"/>
        <w:jc w:val="center"/>
        <w:rPr>
          <w:color w:val="2F2F2F"/>
          <w:sz w:val="32"/>
          <w:szCs w:val="32"/>
          <w:u w:val="none"/>
        </w:rPr>
      </w:pPr>
      <w:r w:rsidRPr="00643084">
        <w:rPr>
          <w:color w:val="2F2F2F"/>
          <w:sz w:val="32"/>
          <w:szCs w:val="32"/>
          <w:u w:val="none"/>
        </w:rPr>
        <w:t>ΑΚΑΔΗΜΑΪΚΟΥ ΕΤΟΥΣ</w:t>
      </w:r>
      <w:r w:rsidR="00B42819" w:rsidRPr="00643084">
        <w:rPr>
          <w:color w:val="2F2F2F"/>
          <w:spacing w:val="-1"/>
          <w:sz w:val="32"/>
          <w:szCs w:val="32"/>
          <w:u w:val="none"/>
        </w:rPr>
        <w:t xml:space="preserve"> </w:t>
      </w:r>
      <w:r w:rsidR="00B42819" w:rsidRPr="00643084">
        <w:rPr>
          <w:color w:val="2F2F2F"/>
          <w:sz w:val="32"/>
          <w:szCs w:val="32"/>
          <w:u w:val="none"/>
        </w:rPr>
        <w:t>202</w:t>
      </w:r>
      <w:r w:rsidR="00314C38" w:rsidRPr="00643084">
        <w:rPr>
          <w:color w:val="2F2F2F"/>
          <w:sz w:val="32"/>
          <w:szCs w:val="32"/>
          <w:u w:val="none"/>
        </w:rPr>
        <w:t>4–</w:t>
      </w:r>
      <w:r w:rsidR="00B42819" w:rsidRPr="00643084">
        <w:rPr>
          <w:color w:val="2F2F2F"/>
          <w:sz w:val="32"/>
          <w:szCs w:val="32"/>
          <w:u w:val="none"/>
        </w:rPr>
        <w:t>202</w:t>
      </w:r>
      <w:r w:rsidR="00314C38" w:rsidRPr="00643084">
        <w:rPr>
          <w:color w:val="2F2F2F"/>
          <w:sz w:val="32"/>
          <w:szCs w:val="32"/>
          <w:u w:val="none"/>
        </w:rPr>
        <w:t>5</w:t>
      </w:r>
    </w:p>
    <w:p w:rsidR="006170F8" w:rsidRDefault="006170F8" w:rsidP="00B42819">
      <w:pPr>
        <w:pStyle w:val="1"/>
        <w:spacing w:before="40"/>
        <w:ind w:left="589"/>
        <w:jc w:val="center"/>
        <w:rPr>
          <w:sz w:val="32"/>
          <w:szCs w:val="32"/>
          <w:u w:val="none"/>
        </w:rPr>
      </w:pPr>
    </w:p>
    <w:p w:rsidR="006170F8" w:rsidRPr="0098659B" w:rsidRDefault="0098659B" w:rsidP="0098659B">
      <w:pPr>
        <w:pStyle w:val="1"/>
        <w:spacing w:before="40"/>
        <w:ind w:left="589"/>
        <w:jc w:val="right"/>
        <w:rPr>
          <w:color w:val="0070C0"/>
          <w:sz w:val="32"/>
          <w:szCs w:val="32"/>
          <w:u w:val="none"/>
        </w:rPr>
      </w:pPr>
      <w:r w:rsidRPr="00257E8C">
        <w:rPr>
          <w:color w:val="0070C0"/>
          <w:sz w:val="32"/>
          <w:szCs w:val="32"/>
          <w:u w:val="none"/>
          <w:bdr w:val="single" w:sz="4" w:space="0" w:color="auto"/>
        </w:rPr>
        <w:t>Αθήνα, 18/12/2024</w:t>
      </w:r>
    </w:p>
    <w:p w:rsidR="006B6BD1" w:rsidRPr="00643084" w:rsidRDefault="006B6BD1">
      <w:pPr>
        <w:pStyle w:val="a3"/>
        <w:spacing w:before="11"/>
        <w:rPr>
          <w:b/>
          <w:i w:val="0"/>
          <w:sz w:val="32"/>
          <w:szCs w:val="32"/>
        </w:rPr>
      </w:pPr>
    </w:p>
    <w:p w:rsidR="0098659B" w:rsidRDefault="00B42819" w:rsidP="00643084">
      <w:pPr>
        <w:spacing w:before="1" w:line="276" w:lineRule="auto"/>
        <w:ind w:right="113"/>
        <w:jc w:val="both"/>
        <w:rPr>
          <w:rFonts w:ascii="Calibri Light" w:hAnsi="Calibri Light" w:cs="Calibri Light"/>
          <w:sz w:val="28"/>
          <w:szCs w:val="28"/>
        </w:rPr>
      </w:pPr>
      <w:r w:rsidRPr="00643084">
        <w:rPr>
          <w:rFonts w:ascii="Calibri Light" w:hAnsi="Calibri Light" w:cs="Calibri Light"/>
          <w:sz w:val="28"/>
          <w:szCs w:val="28"/>
        </w:rPr>
        <w:t>Ενημερώνουμε</w:t>
      </w:r>
      <w:r w:rsidRPr="00643084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643084">
        <w:rPr>
          <w:rFonts w:ascii="Calibri Light" w:hAnsi="Calibri Light" w:cs="Calibri Light"/>
          <w:sz w:val="28"/>
          <w:szCs w:val="28"/>
        </w:rPr>
        <w:t>τις</w:t>
      </w:r>
      <w:r w:rsidRPr="00643084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643084">
        <w:rPr>
          <w:rFonts w:ascii="Calibri Light" w:hAnsi="Calibri Light" w:cs="Calibri Light"/>
          <w:sz w:val="28"/>
          <w:szCs w:val="28"/>
        </w:rPr>
        <w:t>φοιτ</w:t>
      </w:r>
      <w:r w:rsidR="002F4C4E" w:rsidRPr="00643084">
        <w:rPr>
          <w:rFonts w:ascii="Calibri Light" w:hAnsi="Calibri Light" w:cs="Calibri Light"/>
          <w:sz w:val="28"/>
          <w:szCs w:val="28"/>
        </w:rPr>
        <w:t>ήτριες και τους φοιτητές</w:t>
      </w:r>
      <w:r w:rsidRPr="00643084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="00EF70A8" w:rsidRPr="00643084">
        <w:rPr>
          <w:rFonts w:ascii="Calibri Light" w:hAnsi="Calibri Light" w:cs="Calibri Light"/>
          <w:spacing w:val="1"/>
          <w:sz w:val="28"/>
          <w:szCs w:val="28"/>
        </w:rPr>
        <w:t>του Τμήματος</w:t>
      </w:r>
      <w:r w:rsidR="00643084" w:rsidRPr="00643084">
        <w:rPr>
          <w:rFonts w:ascii="Calibri Light" w:hAnsi="Calibri Light" w:cs="Calibri Light"/>
          <w:spacing w:val="1"/>
          <w:sz w:val="28"/>
          <w:szCs w:val="28"/>
        </w:rPr>
        <w:t xml:space="preserve"> </w:t>
      </w:r>
      <w:r w:rsidRPr="00643084">
        <w:rPr>
          <w:rFonts w:ascii="Calibri Light" w:hAnsi="Calibri Light" w:cs="Calibri Light"/>
          <w:sz w:val="28"/>
          <w:szCs w:val="28"/>
        </w:rPr>
        <w:t>ότι</w:t>
      </w:r>
      <w:r w:rsidR="00643084" w:rsidRPr="00643084">
        <w:rPr>
          <w:rFonts w:ascii="Calibri Light" w:hAnsi="Calibri Light" w:cs="Calibri Light"/>
          <w:sz w:val="28"/>
          <w:szCs w:val="28"/>
        </w:rPr>
        <w:t>, σ</w:t>
      </w:r>
      <w:r w:rsidR="00D05B55" w:rsidRPr="00643084">
        <w:rPr>
          <w:rFonts w:ascii="Calibri Light" w:hAnsi="Calibri Light" w:cs="Calibri Light"/>
          <w:sz w:val="28"/>
          <w:szCs w:val="28"/>
        </w:rPr>
        <w:t>ύμφωνα με το έγγραφο</w:t>
      </w:r>
      <w:r w:rsidR="00257E8C" w:rsidRPr="00257E8C">
        <w:rPr>
          <w:rFonts w:ascii="Calibri Light" w:hAnsi="Calibri Light" w:cs="Calibri Light"/>
          <w:sz w:val="28"/>
          <w:szCs w:val="28"/>
        </w:rPr>
        <w:t xml:space="preserve"> </w:t>
      </w:r>
      <w:r w:rsidR="00257E8C" w:rsidRPr="00643084">
        <w:rPr>
          <w:rFonts w:ascii="Calibri Light" w:hAnsi="Calibri Light" w:cs="Calibri Light"/>
          <w:sz w:val="28"/>
          <w:szCs w:val="28"/>
        </w:rPr>
        <w:t>του Υπουργείου Παιδείας, Θρησκευμάτων και Αθλητισμού</w:t>
      </w:r>
      <w:r w:rsidR="0098659B">
        <w:rPr>
          <w:rFonts w:ascii="Calibri Light" w:hAnsi="Calibri Light" w:cs="Calibri Light"/>
          <w:sz w:val="28"/>
          <w:szCs w:val="28"/>
        </w:rPr>
        <w:t>:</w:t>
      </w:r>
    </w:p>
    <w:p w:rsidR="0098659B" w:rsidRDefault="0098659B" w:rsidP="00643084">
      <w:pPr>
        <w:spacing w:before="1" w:line="276" w:lineRule="auto"/>
        <w:ind w:right="113"/>
        <w:jc w:val="both"/>
        <w:rPr>
          <w:rFonts w:ascii="Calibri Light" w:hAnsi="Calibri Light" w:cs="Calibri Light"/>
          <w:b/>
          <w:color w:val="0070C0"/>
          <w:sz w:val="28"/>
          <w:szCs w:val="28"/>
        </w:rPr>
      </w:pPr>
    </w:p>
    <w:p w:rsidR="0098659B" w:rsidRDefault="0098659B" w:rsidP="00643084">
      <w:pPr>
        <w:spacing w:before="1" w:line="276" w:lineRule="auto"/>
        <w:ind w:right="113"/>
        <w:jc w:val="both"/>
        <w:rPr>
          <w:rFonts w:ascii="Calibri Light" w:hAnsi="Calibri Light" w:cs="Calibri Light"/>
          <w:color w:val="0070C0"/>
          <w:sz w:val="28"/>
          <w:szCs w:val="28"/>
        </w:rPr>
      </w:pPr>
      <w:hyperlink r:id="rId8" w:history="1">
        <w:r w:rsidRPr="00AE17CB">
          <w:rPr>
            <w:rStyle w:val="-"/>
            <w:rFonts w:ascii="Calibri Light" w:hAnsi="Calibri Light" w:cs="Calibri Light"/>
            <w:b/>
            <w:sz w:val="28"/>
            <w:szCs w:val="28"/>
          </w:rPr>
          <w:t>https://eudoxus.gr/Files/Paratasi_Diloseon_Dianomis_Xeimerinou_2024.pdf</w:t>
        </w:r>
      </w:hyperlink>
      <w:r w:rsidR="00D05B55" w:rsidRPr="00643084">
        <w:rPr>
          <w:rFonts w:ascii="Calibri Light" w:hAnsi="Calibri Light" w:cs="Calibri Light"/>
          <w:color w:val="0070C0"/>
          <w:sz w:val="28"/>
          <w:szCs w:val="28"/>
        </w:rPr>
        <w:t xml:space="preserve"> </w:t>
      </w:r>
    </w:p>
    <w:p w:rsidR="0098659B" w:rsidRDefault="0098659B" w:rsidP="00643084">
      <w:pPr>
        <w:spacing w:before="1" w:line="276" w:lineRule="auto"/>
        <w:ind w:right="113"/>
        <w:jc w:val="both"/>
        <w:rPr>
          <w:rFonts w:ascii="Calibri Light" w:hAnsi="Calibri Light" w:cs="Calibri Light"/>
          <w:sz w:val="28"/>
          <w:szCs w:val="28"/>
        </w:rPr>
      </w:pPr>
    </w:p>
    <w:p w:rsidR="00D05B55" w:rsidRPr="00643084" w:rsidRDefault="00D05B55" w:rsidP="00643084">
      <w:pPr>
        <w:spacing w:before="1" w:line="276" w:lineRule="auto"/>
        <w:ind w:right="113"/>
        <w:jc w:val="both"/>
        <w:rPr>
          <w:rFonts w:ascii="Calibri Light" w:eastAsiaTheme="minorHAnsi" w:hAnsi="Calibri Light" w:cs="Calibri Light"/>
          <w:sz w:val="28"/>
          <w:szCs w:val="28"/>
        </w:rPr>
      </w:pPr>
      <w:bookmarkStart w:id="0" w:name="_GoBack"/>
      <w:bookmarkEnd w:id="0"/>
      <w:r w:rsidRPr="00D13A38">
        <w:rPr>
          <w:rFonts w:ascii="Calibri Light" w:hAnsi="Calibri Light" w:cs="Calibri Light"/>
          <w:b/>
          <w:color w:val="FF0000"/>
          <w:sz w:val="28"/>
          <w:szCs w:val="28"/>
          <w:u w:val="double"/>
        </w:rPr>
        <w:t>η διανομή</w:t>
      </w:r>
      <w:r w:rsidRPr="00643084">
        <w:rPr>
          <w:rFonts w:ascii="Calibri Light" w:hAnsi="Calibri Light" w:cs="Calibri Light"/>
          <w:color w:val="FF0000"/>
          <w:sz w:val="28"/>
          <w:szCs w:val="28"/>
        </w:rPr>
        <w:t xml:space="preserve"> </w:t>
      </w:r>
      <w:r w:rsidRPr="00643084">
        <w:rPr>
          <w:rFonts w:ascii="Calibri Light" w:hAnsi="Calibri Light" w:cs="Calibri Light"/>
          <w:sz w:val="28"/>
          <w:szCs w:val="28"/>
        </w:rPr>
        <w:t xml:space="preserve">συγγραμμάτων για το χειμερινό εξάμηνο </w:t>
      </w:r>
      <w:r w:rsidR="0098659B">
        <w:rPr>
          <w:rFonts w:ascii="Calibri Light" w:hAnsi="Calibri Light" w:cs="Calibri Light"/>
          <w:sz w:val="28"/>
          <w:szCs w:val="28"/>
        </w:rPr>
        <w:t xml:space="preserve">παρατείνεται μέχρι την </w:t>
      </w:r>
      <w:r w:rsidR="0098659B">
        <w:rPr>
          <w:rStyle w:val="a5"/>
          <w:rFonts w:ascii="Calibri Light" w:hAnsi="Calibri Light" w:cs="Calibri Light"/>
          <w:sz w:val="28"/>
          <w:szCs w:val="28"/>
        </w:rPr>
        <w:t>Παρασκευή</w:t>
      </w:r>
      <w:r w:rsidRPr="00643084">
        <w:rPr>
          <w:rStyle w:val="a5"/>
          <w:rFonts w:ascii="Calibri Light" w:hAnsi="Calibri Light" w:cs="Calibri Light"/>
          <w:sz w:val="28"/>
          <w:szCs w:val="28"/>
        </w:rPr>
        <w:t xml:space="preserve"> </w:t>
      </w:r>
      <w:r w:rsidR="0098659B">
        <w:rPr>
          <w:rStyle w:val="a5"/>
          <w:rFonts w:ascii="Calibri Light" w:hAnsi="Calibri Light" w:cs="Calibri Light"/>
          <w:sz w:val="28"/>
          <w:szCs w:val="28"/>
        </w:rPr>
        <w:t>31</w:t>
      </w:r>
      <w:r w:rsidRPr="00643084">
        <w:rPr>
          <w:rStyle w:val="a5"/>
          <w:rFonts w:ascii="Calibri Light" w:hAnsi="Calibri Light" w:cs="Calibri Light"/>
          <w:sz w:val="28"/>
          <w:szCs w:val="28"/>
        </w:rPr>
        <w:t xml:space="preserve"> Ιανουαρίου 2025. </w:t>
      </w:r>
    </w:p>
    <w:p w:rsidR="00D05B55" w:rsidRPr="00643084" w:rsidRDefault="00D05B55" w:rsidP="00643084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 Light" w:eastAsia="Calibri" w:hAnsi="Calibri Light" w:cs="Calibri Light"/>
          <w:b/>
          <w:color w:val="FF0000"/>
          <w:sz w:val="32"/>
          <w:szCs w:val="32"/>
          <w:lang w:eastAsia="en-US"/>
        </w:rPr>
      </w:pP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Οι </w:t>
      </w:r>
      <w:r w:rsidRPr="00D13A38">
        <w:rPr>
          <w:rFonts w:ascii="Calibri Light" w:eastAsia="Calibri" w:hAnsi="Calibri Light" w:cs="Calibri Light"/>
          <w:b/>
          <w:color w:val="FF0000"/>
          <w:sz w:val="32"/>
          <w:szCs w:val="32"/>
          <w:u w:val="double"/>
          <w:lang w:eastAsia="en-US"/>
        </w:rPr>
        <w:t>δηλώσεις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 συγγραμμάτων των φοιτητών </w:t>
      </w:r>
      <w:r w:rsidR="0098659B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έχουν 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>ξεκινήσ</w:t>
      </w:r>
      <w:r w:rsidR="0098659B">
        <w:rPr>
          <w:rFonts w:ascii="Calibri Light" w:eastAsia="Calibri" w:hAnsi="Calibri Light" w:cs="Calibri Light"/>
          <w:b/>
          <w:sz w:val="32"/>
          <w:szCs w:val="32"/>
          <w:lang w:eastAsia="en-US"/>
        </w:rPr>
        <w:t>ει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 </w:t>
      </w:r>
      <w:r w:rsidR="0098659B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από 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>την</w:t>
      </w:r>
      <w:r w:rsidRPr="00643084">
        <w:rPr>
          <w:rFonts w:ascii="Calibri Light" w:eastAsia="Calibri" w:hAnsi="Calibri Light" w:cs="Calibri Light"/>
          <w:b/>
          <w:bCs/>
          <w:sz w:val="32"/>
          <w:szCs w:val="32"/>
          <w:lang w:eastAsia="en-US"/>
        </w:rPr>
        <w:t> </w:t>
      </w:r>
      <w:r w:rsidR="00386116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Πέμπτη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 </w:t>
      </w:r>
      <w:r w:rsidR="00386116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7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 </w:t>
      </w:r>
      <w:r w:rsidR="00386116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Νοεμβρίου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 2024</w:t>
      </w:r>
      <w:r w:rsidRPr="00643084">
        <w:rPr>
          <w:rFonts w:ascii="Calibri Light" w:eastAsia="Calibri" w:hAnsi="Calibri Light" w:cs="Calibri Light"/>
          <w:b/>
          <w:color w:val="FF0000"/>
          <w:sz w:val="32"/>
          <w:szCs w:val="32"/>
          <w:lang w:eastAsia="en-US"/>
        </w:rPr>
        <w:t> 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 xml:space="preserve">και θα ολοκληρωθούν την 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Παρασκευή </w:t>
      </w:r>
      <w:r w:rsidR="0098659B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17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 </w:t>
      </w:r>
      <w:r w:rsidR="0098659B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 xml:space="preserve">Ιανουαρίου </w:t>
      </w:r>
      <w:r w:rsidRPr="00643084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202</w:t>
      </w:r>
      <w:r w:rsidR="0098659B">
        <w:rPr>
          <w:rFonts w:ascii="Calibri Light" w:eastAsia="Calibri" w:hAnsi="Calibri Light" w:cs="Calibri Light"/>
          <w:b/>
          <w:bCs/>
          <w:color w:val="0070C0"/>
          <w:sz w:val="32"/>
          <w:szCs w:val="32"/>
          <w:lang w:eastAsia="en-US"/>
        </w:rPr>
        <w:t>5</w:t>
      </w:r>
      <w:r w:rsidRPr="00643084">
        <w:rPr>
          <w:rFonts w:ascii="Calibri Light" w:eastAsia="Calibri" w:hAnsi="Calibri Light" w:cs="Calibri Light"/>
          <w:b/>
          <w:sz w:val="32"/>
          <w:szCs w:val="32"/>
          <w:lang w:eastAsia="en-US"/>
        </w:rPr>
        <w:t>.</w:t>
      </w:r>
    </w:p>
    <w:p w:rsidR="00D05B55" w:rsidRPr="00643084" w:rsidRDefault="00D05B55" w:rsidP="00643084">
      <w:pPr>
        <w:pStyle w:val="Web"/>
        <w:spacing w:line="276" w:lineRule="auto"/>
        <w:jc w:val="both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</w:t>
      </w:r>
      <w:r w:rsidR="00643084">
        <w:rPr>
          <w:rFonts w:ascii="Calibri Light" w:eastAsia="Calibri" w:hAnsi="Calibri Light" w:cs="Calibri Light"/>
          <w:sz w:val="28"/>
          <w:szCs w:val="28"/>
          <w:lang w:eastAsia="en-US"/>
        </w:rPr>
        <w:t>,</w:t>
      </w: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τα οποία έχουν συμπεριλάβει κατά το τρέχον εξάμηνο στη δήλωση μαθημάτων τους.</w:t>
      </w:r>
    </w:p>
    <w:p w:rsidR="00D05B55" w:rsidRDefault="00D05B55" w:rsidP="00643084">
      <w:pPr>
        <w:pStyle w:val="Web"/>
        <w:spacing w:line="276" w:lineRule="auto"/>
        <w:jc w:val="both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Επισημαίνεται ότι</w:t>
      </w:r>
      <w:r w:rsidR="00643084">
        <w:rPr>
          <w:rFonts w:ascii="Calibri Light" w:eastAsia="Calibri" w:hAnsi="Calibri Light" w:cs="Calibri Light"/>
          <w:sz w:val="28"/>
          <w:szCs w:val="28"/>
          <w:lang w:eastAsia="en-US"/>
        </w:rPr>
        <w:t>,</w:t>
      </w: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βάσει της ισχύουσας νομοθεσίας</w:t>
      </w:r>
      <w:r w:rsidR="00643084">
        <w:rPr>
          <w:rFonts w:ascii="Calibri Light" w:eastAsia="Calibri" w:hAnsi="Calibri Light" w:cs="Calibri Light"/>
          <w:sz w:val="28"/>
          <w:szCs w:val="28"/>
          <w:lang w:eastAsia="en-US"/>
        </w:rPr>
        <w:t>,</w:t>
      </w: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οι φοιτητές που έχουν υπερβεί τα ν+2 έτη σπουδών </w:t>
      </w:r>
      <w:r w:rsidRPr="007A7051">
        <w:rPr>
          <w:rFonts w:ascii="Calibri Light" w:eastAsia="Calibri" w:hAnsi="Calibri Light" w:cs="Calibri Light"/>
          <w:b/>
          <w:sz w:val="28"/>
          <w:szCs w:val="28"/>
          <w:u w:val="double"/>
          <w:lang w:eastAsia="en-US"/>
        </w:rPr>
        <w:t>δεν</w:t>
      </w: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δικαιούνται δωρεάν διδακτικά συγγράμματα.</w:t>
      </w:r>
    </w:p>
    <w:p w:rsidR="00643084" w:rsidRDefault="00D05B55" w:rsidP="00643084">
      <w:pPr>
        <w:pStyle w:val="Web"/>
        <w:spacing w:line="276" w:lineRule="auto"/>
        <w:jc w:val="both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Για περαιτέρω διευκρινίσεις ή απορίες μπορείτε πάντα να απευθύνεστε στο Γραφείο Αρωγής Χρηστών του </w:t>
      </w:r>
      <w:proofErr w:type="spellStart"/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Ευδόξου</w:t>
      </w:r>
      <w:proofErr w:type="spellEnd"/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 xml:space="preserve"> </w:t>
      </w:r>
      <w:r w:rsidRPr="00643084">
        <w:rPr>
          <w:rFonts w:ascii="Calibri Light" w:eastAsia="Calibri" w:hAnsi="Calibri Light" w:cs="Calibri Light"/>
          <w:b/>
          <w:color w:val="0070C0"/>
          <w:sz w:val="28"/>
          <w:szCs w:val="28"/>
          <w:lang w:eastAsia="en-US"/>
        </w:rPr>
        <w:t>(</w:t>
      </w:r>
      <w:hyperlink r:id="rId9" w:tgtFrame="_blank" w:history="1">
        <w:r w:rsidRPr="00643084">
          <w:rPr>
            <w:rFonts w:ascii="Calibri Light" w:eastAsia="Calibri" w:hAnsi="Calibri Light" w:cs="Calibri Light"/>
            <w:b/>
            <w:color w:val="0070C0"/>
            <w:sz w:val="28"/>
            <w:szCs w:val="28"/>
            <w:lang w:eastAsia="en-US"/>
          </w:rPr>
          <w:t>https://eudoxus.gr/contact</w:t>
        </w:r>
      </w:hyperlink>
      <w:r w:rsidRPr="00643084">
        <w:rPr>
          <w:rFonts w:ascii="Calibri Light" w:eastAsia="Calibri" w:hAnsi="Calibri Light" w:cs="Calibri Light"/>
          <w:b/>
          <w:color w:val="0070C0"/>
          <w:sz w:val="28"/>
          <w:szCs w:val="28"/>
          <w:lang w:eastAsia="en-US"/>
        </w:rPr>
        <w:t>)</w:t>
      </w: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.</w:t>
      </w:r>
    </w:p>
    <w:p w:rsidR="00643084" w:rsidRDefault="002F4C4E" w:rsidP="00643084">
      <w:pPr>
        <w:pStyle w:val="Web"/>
        <w:spacing w:line="276" w:lineRule="auto"/>
        <w:jc w:val="center"/>
        <w:rPr>
          <w:rFonts w:ascii="Calibri Light" w:eastAsia="Calibri" w:hAnsi="Calibri Light" w:cs="Calibri Light"/>
          <w:sz w:val="28"/>
          <w:szCs w:val="28"/>
          <w:lang w:eastAsia="en-US"/>
        </w:rPr>
      </w:pPr>
      <w:r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Εκ της Γραμματείας</w:t>
      </w:r>
      <w:r w:rsidR="00822E51" w:rsidRPr="00643084">
        <w:rPr>
          <w:rFonts w:ascii="Calibri Light" w:eastAsia="Calibri" w:hAnsi="Calibri Light" w:cs="Calibri Light"/>
          <w:sz w:val="28"/>
          <w:szCs w:val="28"/>
          <w:lang w:eastAsia="en-US"/>
        </w:rPr>
        <w:t>,</w:t>
      </w:r>
    </w:p>
    <w:p w:rsidR="00643084" w:rsidRPr="00643084" w:rsidRDefault="00643084" w:rsidP="00643084">
      <w:pPr>
        <w:pStyle w:val="Web"/>
        <w:spacing w:line="276" w:lineRule="auto"/>
        <w:jc w:val="center"/>
        <w:rPr>
          <w:rFonts w:ascii="Calibri Light" w:eastAsia="Calibri" w:hAnsi="Calibri Light" w:cs="Calibri Light"/>
          <w:sz w:val="28"/>
          <w:szCs w:val="28"/>
          <w:lang w:eastAsia="en-US"/>
        </w:rPr>
      </w:pPr>
    </w:p>
    <w:sectPr w:rsidR="00643084" w:rsidRPr="00643084" w:rsidSect="00643084">
      <w:type w:val="continuous"/>
      <w:pgSz w:w="11910" w:h="16840"/>
      <w:pgMar w:top="0" w:right="1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92FB0"/>
    <w:multiLevelType w:val="hybridMultilevel"/>
    <w:tmpl w:val="666A7F4C"/>
    <w:lvl w:ilvl="0" w:tplc="06507124">
      <w:start w:val="1"/>
      <w:numFmt w:val="decimal"/>
      <w:lvlText w:val="%1."/>
      <w:lvlJc w:val="left"/>
      <w:pPr>
        <w:ind w:left="440" w:hanging="3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6EC72CC">
      <w:numFmt w:val="bullet"/>
      <w:lvlText w:val="•"/>
      <w:lvlJc w:val="left"/>
      <w:pPr>
        <w:ind w:left="1282" w:hanging="332"/>
      </w:pPr>
      <w:rPr>
        <w:rFonts w:hint="default"/>
        <w:lang w:val="el-GR" w:eastAsia="en-US" w:bidi="ar-SA"/>
      </w:rPr>
    </w:lvl>
    <w:lvl w:ilvl="2" w:tplc="61C4F202">
      <w:numFmt w:val="bullet"/>
      <w:lvlText w:val="•"/>
      <w:lvlJc w:val="left"/>
      <w:pPr>
        <w:ind w:left="2125" w:hanging="332"/>
      </w:pPr>
      <w:rPr>
        <w:rFonts w:hint="default"/>
        <w:lang w:val="el-GR" w:eastAsia="en-US" w:bidi="ar-SA"/>
      </w:rPr>
    </w:lvl>
    <w:lvl w:ilvl="3" w:tplc="F4502BA2">
      <w:numFmt w:val="bullet"/>
      <w:lvlText w:val="•"/>
      <w:lvlJc w:val="left"/>
      <w:pPr>
        <w:ind w:left="2967" w:hanging="332"/>
      </w:pPr>
      <w:rPr>
        <w:rFonts w:hint="default"/>
        <w:lang w:val="el-GR" w:eastAsia="en-US" w:bidi="ar-SA"/>
      </w:rPr>
    </w:lvl>
    <w:lvl w:ilvl="4" w:tplc="2F4CF6DC">
      <w:numFmt w:val="bullet"/>
      <w:lvlText w:val="•"/>
      <w:lvlJc w:val="left"/>
      <w:pPr>
        <w:ind w:left="3810" w:hanging="332"/>
      </w:pPr>
      <w:rPr>
        <w:rFonts w:hint="default"/>
        <w:lang w:val="el-GR" w:eastAsia="en-US" w:bidi="ar-SA"/>
      </w:rPr>
    </w:lvl>
    <w:lvl w:ilvl="5" w:tplc="E2BCF856">
      <w:numFmt w:val="bullet"/>
      <w:lvlText w:val="•"/>
      <w:lvlJc w:val="left"/>
      <w:pPr>
        <w:ind w:left="4653" w:hanging="332"/>
      </w:pPr>
      <w:rPr>
        <w:rFonts w:hint="default"/>
        <w:lang w:val="el-GR" w:eastAsia="en-US" w:bidi="ar-SA"/>
      </w:rPr>
    </w:lvl>
    <w:lvl w:ilvl="6" w:tplc="A4A6EA0A">
      <w:numFmt w:val="bullet"/>
      <w:lvlText w:val="•"/>
      <w:lvlJc w:val="left"/>
      <w:pPr>
        <w:ind w:left="5495" w:hanging="332"/>
      </w:pPr>
      <w:rPr>
        <w:rFonts w:hint="default"/>
        <w:lang w:val="el-GR" w:eastAsia="en-US" w:bidi="ar-SA"/>
      </w:rPr>
    </w:lvl>
    <w:lvl w:ilvl="7" w:tplc="3B708DE0">
      <w:numFmt w:val="bullet"/>
      <w:lvlText w:val="•"/>
      <w:lvlJc w:val="left"/>
      <w:pPr>
        <w:ind w:left="6338" w:hanging="332"/>
      </w:pPr>
      <w:rPr>
        <w:rFonts w:hint="default"/>
        <w:lang w:val="el-GR" w:eastAsia="en-US" w:bidi="ar-SA"/>
      </w:rPr>
    </w:lvl>
    <w:lvl w:ilvl="8" w:tplc="353A3C62">
      <w:numFmt w:val="bullet"/>
      <w:lvlText w:val="•"/>
      <w:lvlJc w:val="left"/>
      <w:pPr>
        <w:ind w:left="7181" w:hanging="332"/>
      </w:pPr>
      <w:rPr>
        <w:rFonts w:hint="default"/>
        <w:lang w:val="el-GR" w:eastAsia="en-US" w:bidi="ar-SA"/>
      </w:rPr>
    </w:lvl>
  </w:abstractNum>
  <w:abstractNum w:abstractNumId="1" w15:restartNumberingAfterBreak="0">
    <w:nsid w:val="66C431F2"/>
    <w:multiLevelType w:val="hybridMultilevel"/>
    <w:tmpl w:val="873ED860"/>
    <w:lvl w:ilvl="0" w:tplc="54C44BEE">
      <w:numFmt w:val="bullet"/>
      <w:lvlText w:val=""/>
      <w:lvlJc w:val="left"/>
      <w:pPr>
        <w:ind w:left="440" w:hanging="332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3D4C0EFC">
      <w:numFmt w:val="bullet"/>
      <w:lvlText w:val="•"/>
      <w:lvlJc w:val="left"/>
      <w:pPr>
        <w:ind w:left="1282" w:hanging="332"/>
      </w:pPr>
      <w:rPr>
        <w:rFonts w:hint="default"/>
        <w:lang w:val="el-GR" w:eastAsia="en-US" w:bidi="ar-SA"/>
      </w:rPr>
    </w:lvl>
    <w:lvl w:ilvl="2" w:tplc="5374E164">
      <w:numFmt w:val="bullet"/>
      <w:lvlText w:val="•"/>
      <w:lvlJc w:val="left"/>
      <w:pPr>
        <w:ind w:left="2125" w:hanging="332"/>
      </w:pPr>
      <w:rPr>
        <w:rFonts w:hint="default"/>
        <w:lang w:val="el-GR" w:eastAsia="en-US" w:bidi="ar-SA"/>
      </w:rPr>
    </w:lvl>
    <w:lvl w:ilvl="3" w:tplc="79FE9526">
      <w:numFmt w:val="bullet"/>
      <w:lvlText w:val="•"/>
      <w:lvlJc w:val="left"/>
      <w:pPr>
        <w:ind w:left="2967" w:hanging="332"/>
      </w:pPr>
      <w:rPr>
        <w:rFonts w:hint="default"/>
        <w:lang w:val="el-GR" w:eastAsia="en-US" w:bidi="ar-SA"/>
      </w:rPr>
    </w:lvl>
    <w:lvl w:ilvl="4" w:tplc="5302F91E">
      <w:numFmt w:val="bullet"/>
      <w:lvlText w:val="•"/>
      <w:lvlJc w:val="left"/>
      <w:pPr>
        <w:ind w:left="3810" w:hanging="332"/>
      </w:pPr>
      <w:rPr>
        <w:rFonts w:hint="default"/>
        <w:lang w:val="el-GR" w:eastAsia="en-US" w:bidi="ar-SA"/>
      </w:rPr>
    </w:lvl>
    <w:lvl w:ilvl="5" w:tplc="BAE0CACE">
      <w:numFmt w:val="bullet"/>
      <w:lvlText w:val="•"/>
      <w:lvlJc w:val="left"/>
      <w:pPr>
        <w:ind w:left="4653" w:hanging="332"/>
      </w:pPr>
      <w:rPr>
        <w:rFonts w:hint="default"/>
        <w:lang w:val="el-GR" w:eastAsia="en-US" w:bidi="ar-SA"/>
      </w:rPr>
    </w:lvl>
    <w:lvl w:ilvl="6" w:tplc="C9E2891E">
      <w:numFmt w:val="bullet"/>
      <w:lvlText w:val="•"/>
      <w:lvlJc w:val="left"/>
      <w:pPr>
        <w:ind w:left="5495" w:hanging="332"/>
      </w:pPr>
      <w:rPr>
        <w:rFonts w:hint="default"/>
        <w:lang w:val="el-GR" w:eastAsia="en-US" w:bidi="ar-SA"/>
      </w:rPr>
    </w:lvl>
    <w:lvl w:ilvl="7" w:tplc="B98483B0">
      <w:numFmt w:val="bullet"/>
      <w:lvlText w:val="•"/>
      <w:lvlJc w:val="left"/>
      <w:pPr>
        <w:ind w:left="6338" w:hanging="332"/>
      </w:pPr>
      <w:rPr>
        <w:rFonts w:hint="default"/>
        <w:lang w:val="el-GR" w:eastAsia="en-US" w:bidi="ar-SA"/>
      </w:rPr>
    </w:lvl>
    <w:lvl w:ilvl="8" w:tplc="6CDEEADC">
      <w:numFmt w:val="bullet"/>
      <w:lvlText w:val="•"/>
      <w:lvlJc w:val="left"/>
      <w:pPr>
        <w:ind w:left="7181" w:hanging="332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D1"/>
    <w:rsid w:val="0018072F"/>
    <w:rsid w:val="00257E8C"/>
    <w:rsid w:val="002F4C4E"/>
    <w:rsid w:val="00314C38"/>
    <w:rsid w:val="00360AE2"/>
    <w:rsid w:val="00386116"/>
    <w:rsid w:val="00417E8C"/>
    <w:rsid w:val="006170F8"/>
    <w:rsid w:val="00643084"/>
    <w:rsid w:val="006B6BD1"/>
    <w:rsid w:val="007A7051"/>
    <w:rsid w:val="007D3C5A"/>
    <w:rsid w:val="00812BD7"/>
    <w:rsid w:val="00822E51"/>
    <w:rsid w:val="008A1405"/>
    <w:rsid w:val="0098659B"/>
    <w:rsid w:val="00B42819"/>
    <w:rsid w:val="00D05B55"/>
    <w:rsid w:val="00D13A38"/>
    <w:rsid w:val="00E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4CB2"/>
  <w15:docId w15:val="{8FAD3FAE-3C9B-425A-90E6-211CC9B3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440" w:hanging="332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D05B5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5B55"/>
    <w:pPr>
      <w:widowControl/>
      <w:autoSpaceDE/>
      <w:autoSpaceDN/>
      <w:spacing w:before="100" w:beforeAutospacing="1" w:after="100" w:afterAutospacing="1"/>
    </w:pPr>
    <w:rPr>
      <w:rFonts w:eastAsiaTheme="minorHAnsi"/>
      <w:lang w:eastAsia="el-GR"/>
    </w:rPr>
  </w:style>
  <w:style w:type="character" w:styleId="a5">
    <w:name w:val="Strong"/>
    <w:basedOn w:val="a0"/>
    <w:uiPriority w:val="22"/>
    <w:qFormat/>
    <w:rsid w:val="00D05B5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8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Files/Paratasi_Diloseon_Dianomis_Xeimerinou_2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doxus.gr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ΣΤΡΑΤΗΣ</cp:lastModifiedBy>
  <cp:revision>5</cp:revision>
  <cp:lastPrinted>2024-10-16T08:15:00Z</cp:lastPrinted>
  <dcterms:created xsi:type="dcterms:W3CDTF">2024-12-18T12:01:00Z</dcterms:created>
  <dcterms:modified xsi:type="dcterms:W3CDTF">2024-12-18T12:26:00Z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